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187" w:rsidRPr="00F52ED3" w:rsidRDefault="00F52ED3" w:rsidP="00F52ED3">
      <w:pPr>
        <w:spacing w:after="0"/>
        <w:jc w:val="center"/>
        <w:rPr>
          <w:sz w:val="24"/>
          <w:szCs w:val="24"/>
          <w:lang w:val="ru-RU"/>
        </w:rPr>
      </w:pPr>
      <w:bookmarkStart w:id="0" w:name="z558"/>
      <w:r w:rsidRPr="00F52ED3">
        <w:rPr>
          <w:b/>
          <w:sz w:val="24"/>
          <w:szCs w:val="24"/>
          <w:lang w:val="ru-RU" w:eastAsia="ru-RU"/>
        </w:rPr>
        <w:t xml:space="preserve">Перечень основных требований к оказанию государственной услуги </w:t>
      </w:r>
      <w:r w:rsidR="00EF4187" w:rsidRPr="00F52ED3">
        <w:rPr>
          <w:b/>
          <w:bCs/>
          <w:color w:val="000000"/>
          <w:sz w:val="24"/>
          <w:szCs w:val="24"/>
          <w:lang w:val="ru-RU"/>
        </w:rPr>
        <w:t>"Выдача ветеринарной справки"</w:t>
      </w:r>
    </w:p>
    <w:tbl>
      <w:tblPr>
        <w:tblW w:w="0" w:type="auto"/>
        <w:tblCellSpacing w:w="0" w:type="auto"/>
        <w:tblInd w:w="2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348"/>
        <w:gridCol w:w="2359"/>
        <w:gridCol w:w="6676"/>
      </w:tblGrid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15"/>
            </w:pPr>
            <w:proofErr w:type="spellStart"/>
            <w:r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Государственная услуга оказывается государственными ветеринарными организациями, созданными местными исполнительными органами областей, городов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Нур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-Султана, Алматы и Шымкента (далее –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).</w:t>
            </w:r>
          </w:p>
        </w:tc>
      </w:tr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F52ED3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1" w:name="z559"/>
            <w:r>
              <w:rPr>
                <w:color w:val="000000"/>
                <w:sz w:val="20"/>
                <w:szCs w:val="20"/>
                <w:lang w:val="ru-RU"/>
              </w:rPr>
              <w:t>1)</w:t>
            </w:r>
            <w:proofErr w:type="spellStart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;</w:t>
            </w:r>
            <w:r w:rsidR="00EF4187" w:rsidRPr="00B514DA">
              <w:rPr>
                <w:lang w:val="ru-RU"/>
              </w:rPr>
              <w:br/>
            </w:r>
            <w:r w:rsidR="00EF4187" w:rsidRPr="00B514DA">
              <w:rPr>
                <w:color w:val="000000"/>
                <w:sz w:val="20"/>
                <w:szCs w:val="20"/>
                <w:lang w:val="ru-RU"/>
              </w:rPr>
              <w:t xml:space="preserve">2) веб-портал "электронного правительства" </w:t>
            </w:r>
            <w:r w:rsidR="00EF4187">
              <w:rPr>
                <w:color w:val="000000"/>
                <w:sz w:val="20"/>
                <w:szCs w:val="20"/>
              </w:rPr>
              <w:t>www</w:t>
            </w:r>
            <w:r w:rsidR="00EF4187" w:rsidRPr="00B514DA">
              <w:rPr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="00EF4187">
              <w:rPr>
                <w:color w:val="000000"/>
                <w:sz w:val="20"/>
                <w:szCs w:val="20"/>
              </w:rPr>
              <w:t>egov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="00EF4187">
              <w:rPr>
                <w:color w:val="000000"/>
                <w:sz w:val="20"/>
                <w:szCs w:val="20"/>
              </w:rPr>
              <w:t>kz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 xml:space="preserve"> (далее – портал).</w:t>
            </w:r>
          </w:p>
        </w:tc>
        <w:bookmarkEnd w:id="1"/>
      </w:tr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15"/>
            </w:pPr>
            <w:proofErr w:type="spellStart"/>
            <w:r>
              <w:rPr>
                <w:color w:val="000000"/>
                <w:sz w:val="20"/>
                <w:szCs w:val="20"/>
              </w:rPr>
              <w:t>Срок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В течение 1 (одного) рабочего дня.</w:t>
            </w:r>
          </w:p>
        </w:tc>
      </w:tr>
      <w:tr w:rsidR="00EF4187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Форма оказания </w:t>
            </w:r>
            <w:proofErr w:type="spellStart"/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оказания</w:t>
            </w:r>
            <w:proofErr w:type="spellEnd"/>
            <w:proofErr w:type="gram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государственной услуги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  <w:szCs w:val="20"/>
              </w:rPr>
              <w:t>)/</w:t>
            </w:r>
            <w:proofErr w:type="spellStart"/>
            <w:r>
              <w:rPr>
                <w:color w:val="000000"/>
                <w:sz w:val="20"/>
                <w:szCs w:val="20"/>
              </w:rPr>
              <w:t>бумажная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15"/>
            </w:pPr>
            <w:proofErr w:type="spellStart"/>
            <w:r>
              <w:rPr>
                <w:color w:val="000000"/>
                <w:sz w:val="20"/>
                <w:szCs w:val="20"/>
              </w:rPr>
              <w:t>Результат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Ветеринарная справка, либо мотивированный отказ в оказании государственной услуги.</w:t>
            </w:r>
          </w:p>
        </w:tc>
      </w:tr>
      <w:tr w:rsidR="00EF4187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Размер оплаты, взимаемой с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Бесплатно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440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График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560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1)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2) портал – круглосуточно, за исключением технических перерывов в связи с проведением ремонтных работ.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При обращении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Казахстан, прием заявления и выдача результата оказания государственной услуги осуществляются следующим рабочим днем.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Прием заявления и выдача результата оказания государственной услуги за пределами установленной продолжительности рабочего времени устанавливаются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услугодателем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согласно графику рабочего времени.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</w:p>
        </w:tc>
        <w:bookmarkEnd w:id="2"/>
      </w:tr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564"/>
            <w:proofErr w:type="spellStart"/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услугодателю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: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1) заявление по форме согласно приложению 12 к Правилам выдачи ветеринарных документов и требований к их бланкам, утвержденным приказом Министра сельского хозяйства Республики Казахстан от 21 мая 2015 года № 7-1/453 (зарегистрирован в Реестре государственной регистрации нормативных правовых актов № 11898) (далее – Правила), (исходя из наличия ветеринарного паспорта и индивидуального номера животного, результатов ветеринарного осмотра, эпизоотической ситуации на территории соответствующей</w:t>
            </w:r>
            <w:proofErr w:type="gram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административно-территориальной единицы, сведений о животных, имеющихся в базе данных по идентификации сельскохозяйственных животных или в выписке из нее);</w:t>
            </w:r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2) при транспортировке рыб и других водных животных (рыба живая, свежая, охлажденная, мороженая, а также раки,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гаммарус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артемия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салина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(цисты)) свыше пяти килограмм – копия справки о происхождении вылова по форме, утвержденной приказом Заместителя Премьер ̶ Министра Республики Казахстан - Министра сельского хозяйства Республики Казахстан от 8 июля 2016 года № 304 "Об утверждении формы справки о происхождении вылова" (зарегистрирован в Реестре государственной регистрации</w:t>
            </w:r>
            <w:proofErr w:type="gram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нормативных правовых актов № 14117) (далее – справка о происхождения вылова);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lastRenderedPageBreak/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копия ветеринарного документа, по которому был ввезен объект ветеринарно-санитарного контроля и надзора;</w:t>
            </w:r>
            <w:proofErr w:type="gramEnd"/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на портал: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1) заявление по форме согласно приложению </w:t>
            </w:r>
            <w:r w:rsidRPr="00EF4187">
              <w:rPr>
                <w:color w:val="000000"/>
                <w:sz w:val="20"/>
                <w:szCs w:val="20"/>
                <w:lang w:val="ru-RU"/>
              </w:rPr>
              <w:t xml:space="preserve">12 к Правилам, в форме электронного документа, удостоверенного электронной цифровой подписью 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(далее – ЭЦП)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2) при транспортировке рыб и других водных животных (рыба живая, свежая, охлажденная, мороженая, а также раки,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гаммарус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артемия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салина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(цисты)) свыше пяти килограмм – электронная копия справки о происхождении вылова;</w:t>
            </w:r>
            <w:proofErr w:type="gramEnd"/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электронная копия ветеринарного документа, по которому был ввезен объект ветеринарно-санитарного контроля и надзора.</w:t>
            </w:r>
            <w:proofErr w:type="gramEnd"/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Сведения документов, удостоверяющем личность, о регистрации (перерегистрации) юридического лица, о регистрации индивидуального предпринимателя, либо уведомление о начале деятельности в качестве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индивидуального предпринимателя, о ветеринарном паспорте сельскохозяйственного животного,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получает из государственных информационных систем через шлюз "электронного правительства".</w:t>
            </w:r>
            <w:proofErr w:type="gramEnd"/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Истребование от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услугополучателей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документов, которые могут быть получены из информационных систем, не допускается.</w:t>
            </w:r>
          </w:p>
        </w:tc>
        <w:bookmarkEnd w:id="3"/>
      </w:tr>
      <w:tr w:rsidR="00EF4187" w:rsidRPr="00ED366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4" w:name="z573"/>
            <w:r w:rsidRPr="00B514DA">
              <w:rPr>
                <w:color w:val="000000"/>
                <w:sz w:val="20"/>
                <w:szCs w:val="20"/>
                <w:lang w:val="ru-RU"/>
              </w:rPr>
              <w:t>1) ухудшение эпизоотической ситуации места происхождения (нахождения), следования (маршрута) и (или) прибытия (пункта назначения) объекта государственного ветеринарно-санитарного контроля и надзора по особо опасным и заразным болезням животных;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2) подтверждение угрозы безопасности здоровья животных и человека по результатам мониторинга безопасности объекта государственного ветеринарно-санитарного контроля и надзора;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3) выявление по результатам государственного ветеринарно-санитарного контроля и надзора нарушения требований законодательства Республики Казахстан в области ветеринарии, представляющего угрозу безопасности здоровья животных и человека;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4) установление недостоверности документов, представленных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услугополучателем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для получения ветеринарной справки, и (или) данных (сведений), содержащихся в них (отсутствие индивидуального номера животного);</w:t>
            </w:r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5) несоответствие животного, продукции и сырья животного происхождения, транспортного средства, необходимых для оказания государственной услуги, требованиям, установленным Правилами;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6) в отношении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имеется вступившее в законную силу решение (приговор) суда о запрещении деятельности или отдельных видов деятельности, связанного с получением ветеринарной справки.</w:t>
            </w:r>
            <w:proofErr w:type="gramEnd"/>
          </w:p>
        </w:tc>
        <w:bookmarkEnd w:id="4"/>
      </w:tr>
      <w:tr w:rsidR="00EF4187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bookmarkStart w:id="5" w:name="z578"/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"личного кабинета".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Контактные телефоны справочных служб по вопросам оказания государственной услуги размещены на портале и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интернет-ресурсе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Министерства сельского хозяйства Республики Казахстан: </w:t>
            </w:r>
            <w:r>
              <w:rPr>
                <w:color w:val="000000"/>
                <w:sz w:val="20"/>
                <w:szCs w:val="20"/>
              </w:rPr>
              <w:t>www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  <w:szCs w:val="20"/>
              </w:rPr>
              <w:t>gov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  <w:szCs w:val="20"/>
              </w:rPr>
              <w:t>kz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Единый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контакт-центр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вопросам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1414, 8 800 080 7777.</w:t>
            </w:r>
          </w:p>
        </w:tc>
        <w:bookmarkEnd w:id="5"/>
      </w:tr>
    </w:tbl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  <w:bookmarkStart w:id="6" w:name="_GoBack"/>
      <w:bookmarkEnd w:id="6"/>
    </w:p>
    <w:sectPr w:rsidR="00EF4187" w:rsidSect="00ED3663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87"/>
    <w:rsid w:val="002C06EF"/>
    <w:rsid w:val="007D3701"/>
    <w:rsid w:val="008040DB"/>
    <w:rsid w:val="00D45ED3"/>
    <w:rsid w:val="00E109E5"/>
    <w:rsid w:val="00ED3663"/>
    <w:rsid w:val="00EF4187"/>
    <w:rsid w:val="00F5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User18092018</dc:creator>
  <cp:lastModifiedBy>1</cp:lastModifiedBy>
  <cp:revision>2</cp:revision>
  <cp:lastPrinted>2023-04-04T04:52:00Z</cp:lastPrinted>
  <dcterms:created xsi:type="dcterms:W3CDTF">2023-05-26T04:17:00Z</dcterms:created>
  <dcterms:modified xsi:type="dcterms:W3CDTF">2023-05-26T04:17:00Z</dcterms:modified>
</cp:coreProperties>
</file>